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ind w:left="333" w:right="246" w:firstLine="333"/>
        <w:jc w:val="center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Apêndice A – Termo de compromisso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do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dital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 PIBIC, PIBIC-Af, PIBIC-Af (indígena) ou PIBITI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33" w:right="246" w:firstLine="0"/>
        <w:jc w:val="center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PROGRAMA INSTITUCIONAL DE INICIAÇÃO CIENTÍFICA E TECNOLÓGICA DA UNIVERSIDADE FEDERAL DE SÃO CARLOS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99"/>
          <w:tab w:val="left" w:leader="none" w:pos="5359"/>
          <w:tab w:val="left" w:leader="none" w:pos="7519"/>
          <w:tab w:val="left" w:leader="none" w:pos="10714"/>
          <w:tab w:val="left" w:leader="none" w:pos="10787"/>
        </w:tabs>
        <w:spacing w:before="1" w:lineRule="auto"/>
        <w:ind w:left="320" w:right="218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Estudante: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Orientador(a):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Coorientador(a):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Departamento / Centro: 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Título do Projeto: 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3199"/>
          <w:tab w:val="left" w:leader="none" w:pos="5359"/>
          <w:tab w:val="left" w:leader="none" w:pos="7519"/>
          <w:tab w:val="left" w:leader="none" w:pos="10714"/>
          <w:tab w:val="left" w:leader="none" w:pos="10787"/>
        </w:tabs>
        <w:spacing w:before="1" w:lineRule="auto"/>
        <w:ind w:left="320" w:right="218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199"/>
          <w:tab w:val="left" w:leader="none" w:pos="5359"/>
          <w:tab w:val="left" w:leader="none" w:pos="7519"/>
          <w:tab w:val="left" w:leader="none" w:pos="10714"/>
          <w:tab w:val="left" w:leader="none" w:pos="10787"/>
        </w:tabs>
        <w:spacing w:before="1" w:lineRule="auto"/>
        <w:ind w:left="320" w:right="218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Modalidade:</w:t>
        <w:tab/>
        <w:t xml:space="preserve">( ) PIBIC</w:t>
        <w:tab/>
        <w:t xml:space="preserve">( ) PIBIC-Af</w:t>
        <w:tab/>
        <w:t xml:space="preserve">( ) PIBIC-Af (indígena)                 </w:t>
        <w:tab/>
        <w:t xml:space="preserve">( ) PIBITI</w:t>
      </w:r>
    </w:p>
    <w:p w:rsidR="00000000" w:rsidDel="00000000" w:rsidP="00000000" w:rsidRDefault="00000000" w:rsidRPr="00000000" w14:paraId="00000009">
      <w:pPr>
        <w:tabs>
          <w:tab w:val="left" w:leader="none" w:pos="4639"/>
          <w:tab w:val="left" w:leader="none" w:pos="8239"/>
        </w:tabs>
        <w:ind w:left="32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33" w:right="254" w:firstLine="0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CONDIÇÕES GERAIS PARA IMPLEMENTAÇÃO E CONCESSÃO DE BOLSA DE INICIAÇÃO CIENTÍFICA E TECNOLÓGICA PIBIC, PIBIC-Af ou PIBITI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33" w:right="248" w:firstLine="0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TERMO DE COMPROMISSO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DO(A) ORIENTADOR(A) E DO(A) ESTUDANTE</w:t>
      </w:r>
    </w:p>
    <w:p w:rsidR="00000000" w:rsidDel="00000000" w:rsidP="00000000" w:rsidRDefault="00000000" w:rsidRPr="00000000" w14:paraId="0000000E">
      <w:pPr>
        <w:ind w:left="333" w:right="248" w:firstLine="0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20" w:right="232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Declaramos, para todos os fins de direito, que conhecemos e concordamos integralmente com as normas estabelecidas no Edital de Seleção 2026–2027 da Coordenadoria dos Programas de Iniciação Científica e Tecnológica da UFSCar, bem como com as normas gerais para concessão de bolsas fixadas pelo Conselho Nacional de Desenvolvimento Científico e Tecnológico (CNPq), em especial aquelas previstas na Resolução Normativa RN-017/2006 e na Portaria CNPq nº 2.664, de 6 de março de 2026, que institui a Política de Integridade na Atividade Científica. Assumimos, ainda, o compromisso de participação nas atividades do Congresso de Iniciação Científica da UFSCar, nos termos previstos no respectivo edital, e declaramos que eventual utilização de ferramentas de Inteligência Artificial Generativa ocorrerá em estrita observância aos princípios da ética, da transparência e da integridade acadêmico-científica, com a devida identificação da ferramenta empregada e de sua finalidade, validação humana obrigatória e responsabilidade integral dos signatários pelo conteúdo final produzido.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069"/>
          <w:tab w:val="left" w:leader="none" w:pos="4637"/>
        </w:tabs>
        <w:ind w:left="320" w:right="5198" w:firstLine="0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São Carlos,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 202</w:t>
      </w:r>
      <w:r w:rsidDel="00000000" w:rsidR="00000000" w:rsidRPr="00000000">
        <w:rPr>
          <w:highlight w:val="white"/>
          <w:rtl w:val="0"/>
        </w:rPr>
        <w:t xml:space="preserve">_</w:t>
      </w:r>
    </w:p>
    <w:p w:rsidR="00000000" w:rsidDel="00000000" w:rsidP="00000000" w:rsidRDefault="00000000" w:rsidRPr="00000000" w14:paraId="00000015">
      <w:pPr>
        <w:tabs>
          <w:tab w:val="left" w:leader="none" w:pos="2069"/>
          <w:tab w:val="left" w:leader="none" w:pos="4637"/>
        </w:tabs>
        <w:ind w:left="320" w:right="5198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069"/>
          <w:tab w:val="left" w:leader="none" w:pos="4637"/>
        </w:tabs>
        <w:ind w:left="320" w:right="5198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069"/>
          <w:tab w:val="left" w:leader="none" w:pos="4637"/>
        </w:tabs>
        <w:ind w:left="320" w:right="5514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Assinaturas:</w:t>
      </w:r>
    </w:p>
    <w:p w:rsidR="00000000" w:rsidDel="00000000" w:rsidP="00000000" w:rsidRDefault="00000000" w:rsidRPr="00000000" w14:paraId="00000018">
      <w:pPr>
        <w:tabs>
          <w:tab w:val="left" w:leader="none" w:pos="2069"/>
          <w:tab w:val="left" w:leader="none" w:pos="4637"/>
        </w:tabs>
        <w:ind w:left="320" w:right="5514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1370014</wp:posOffset>
                </wp:positionH>
                <wp:positionV relativeFrom="paragraph">
                  <wp:posOffset>252414</wp:posOffset>
                </wp:positionV>
                <wp:extent cx="1809750" cy="77849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1370014</wp:posOffset>
                </wp:positionH>
                <wp:positionV relativeFrom="paragraph">
                  <wp:posOffset>252414</wp:posOffset>
                </wp:positionV>
                <wp:extent cx="1809750" cy="77849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778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4240213</wp:posOffset>
                </wp:positionH>
                <wp:positionV relativeFrom="paragraph">
                  <wp:posOffset>252414</wp:posOffset>
                </wp:positionV>
                <wp:extent cx="1809750" cy="77849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4240213</wp:posOffset>
                </wp:positionH>
                <wp:positionV relativeFrom="paragraph">
                  <wp:posOffset>252414</wp:posOffset>
                </wp:positionV>
                <wp:extent cx="1809750" cy="77849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778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5309"/>
        </w:tabs>
        <w:ind w:left="226" w:firstLine="0"/>
        <w:jc w:val="center"/>
        <w:rPr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Nome do(da) estudante</w:t>
        <w:tab/>
        <w:t xml:space="preserve">Nome do(a) orientador(a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20" w:top="640" w:left="400" w:right="500" w:header="0" w:footer="8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14.399999999999999" w:lineRule="auto"/>
      <w:jc w:val="right"/>
      <w:rPr>
        <w:b w:val="1"/>
        <w:bCs w:val="1"/>
        <w:color w:val="666666"/>
        <w:sz w:val="20"/>
        <w:szCs w:val="20"/>
      </w:rPr>
    </w:pPr>
    <w:r w:rsidDel="00000000" w:rsidR="00000000" w:rsidRPr="00000000">
      <w:rPr>
        <w:b w:val="1"/>
        <w:bCs w:val="1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1281114</wp:posOffset>
              </wp:positionH>
              <wp:positionV relativeFrom="paragraph">
                <wp:posOffset>9904413</wp:posOffset>
              </wp:positionV>
              <wp:extent cx="4431665" cy="3517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63505" y="3637443"/>
                        <a:ext cx="43649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1866.0000610351562" w:right="0" w:firstLine="1121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Rodovia Washington Luís, km 235, CEP 13.560-905 - São Carlos, SP (16) 3351-8026 www.copict.ufscar.br - copict@ufscar.br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1281114</wp:posOffset>
              </wp:positionH>
              <wp:positionV relativeFrom="paragraph">
                <wp:posOffset>9904413</wp:posOffset>
              </wp:positionV>
              <wp:extent cx="4431665" cy="35179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1665" cy="3517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CQzdJGq6YFcNywFfCS+T1agJw==">CgMxLjA4AHIhMVQ3LWUwcHlGMnp1WVZ2WDY4OTFFcXJnYkI4VXlpdXBf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408e010025132c95e35d1044066b78559e9e2eff75a1ab9f54af38c722c891cd</vt:lpwstr>
  </property>
</Properties>
</file>